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02"/>
        <w:gridCol w:w="2384"/>
      </w:tblGrid>
      <w:tr w:rsidR="00357E5D" w14:paraId="1EAC8F86" w14:textId="77777777" w:rsidTr="001031F5">
        <w:trPr>
          <w:jc w:val="center"/>
        </w:trPr>
        <w:tc>
          <w:tcPr>
            <w:tcW w:w="3456" w:type="dxa"/>
          </w:tcPr>
          <w:p w14:paraId="2D46A237" w14:textId="77777777" w:rsidR="00357E5D" w:rsidRDefault="00357E5D" w:rsidP="001031F5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bookmarkStart w:id="0" w:name="_GoBack"/>
            <w:bookmarkEnd w:id="0"/>
            <w:r>
              <w:rPr>
                <w:rFonts w:ascii="Verdana" w:hAnsi="Verdana"/>
                <w:noProof/>
                <w:sz w:val="24"/>
                <w:lang w:val="en-US" w:bidi="gu-IN"/>
              </w:rPr>
              <w:drawing>
                <wp:inline distT="0" distB="0" distL="0" distR="0" wp14:anchorId="76B31751" wp14:editId="4F9280A7">
                  <wp:extent cx="2055167" cy="669908"/>
                  <wp:effectExtent l="0" t="0" r="2540" b="0"/>
                  <wp:docPr id="7" name="Picture 7" descr="IEEE Gujarat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EEE Gujarat Sec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1" r="5071"/>
                          <a:stretch/>
                        </pic:blipFill>
                        <pic:spPr bwMode="auto">
                          <a:xfrm>
                            <a:off x="0" y="0"/>
                            <a:ext cx="2054970" cy="669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09C9F14C" w14:textId="77777777" w:rsidR="00357E5D" w:rsidRDefault="00357E5D" w:rsidP="001031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39127B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val="en-US" w:bidi="gu-IN"/>
              </w:rPr>
              <w:drawing>
                <wp:inline distT="0" distB="0" distL="0" distR="0" wp14:anchorId="425E54D2" wp14:editId="37E8C113">
                  <wp:extent cx="1633604" cy="830997"/>
                  <wp:effectExtent l="0" t="0" r="5080" b="7620"/>
                  <wp:docPr id="30" name="Picture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205C35D-C295-92A6-3BE0-D38F271E8F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205C35D-C295-92A6-3BE0-D38F271E8F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604" cy="830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</w:tcPr>
          <w:p w14:paraId="233AB7DE" w14:textId="77777777" w:rsidR="00357E5D" w:rsidRDefault="00357E5D" w:rsidP="001031F5">
            <w:pPr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39127B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val="en-US" w:bidi="gu-IN"/>
              </w:rPr>
              <w:drawing>
                <wp:inline distT="0" distB="0" distL="0" distR="0" wp14:anchorId="7743C5FF" wp14:editId="7E0FCE81">
                  <wp:extent cx="1090434" cy="947349"/>
                  <wp:effectExtent l="0" t="0" r="0" b="5715"/>
                  <wp:docPr id="19" name="Picture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9E3ED63-C0F2-47A8-AB2E-16B7031C508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9E3ED63-C0F2-47A8-AB2E-16B7031C508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930" cy="94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0AD348" w14:textId="77777777" w:rsidR="00357E5D" w:rsidRDefault="00357E5D" w:rsidP="00357E5D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352C8786" w14:textId="707FE30C" w:rsidR="0065355F" w:rsidRDefault="000409FE" w:rsidP="00357E5D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Expert Talk</w:t>
      </w:r>
      <w:r w:rsidRPr="0039127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Organized by </w:t>
      </w:r>
      <w:r w:rsidR="00357E5D" w:rsidRPr="0039127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IEEE Gujarat Section PES/IAS/PELS Joint Chapter </w:t>
      </w:r>
      <w:r w:rsidR="007473E1" w:rsidRPr="0039127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jointly with </w:t>
      </w:r>
      <w:r w:rsidR="007473E1" w:rsidRPr="007473E1">
        <w:rPr>
          <w:rFonts w:ascii="Times New Roman" w:hAnsi="Times New Roman" w:cs="Times New Roman"/>
          <w:b/>
          <w:bCs/>
          <w:sz w:val="32"/>
          <w:szCs w:val="32"/>
          <w:lang w:val="en-US"/>
        </w:rPr>
        <w:t>Electrical Engineering Society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7473E1" w:rsidRPr="007473E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(EES),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SVNIT, Surat.</w:t>
      </w:r>
    </w:p>
    <w:p w14:paraId="6A26E57F" w14:textId="77777777" w:rsidR="00CA3A5E" w:rsidRPr="00357E5D" w:rsidRDefault="00CA3A5E" w:rsidP="00357E5D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0857F819" w14:textId="19203604" w:rsidR="0065355F" w:rsidRDefault="0065355F" w:rsidP="006535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occasion of IEEE PELS DAY 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 2022, an EXPERT talk on </w:t>
      </w:r>
      <w:r w:rsidRPr="00DA3B82">
        <w:rPr>
          <w:rFonts w:ascii="Times New Roman" w:hAnsi="Times New Roman" w:cs="Times New Roman"/>
          <w:b/>
          <w:bCs/>
          <w:sz w:val="24"/>
          <w:szCs w:val="24"/>
        </w:rPr>
        <w:t xml:space="preserve">“Electronics in </w:t>
      </w:r>
      <w:r w:rsidR="000409F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DA3B82">
        <w:rPr>
          <w:rFonts w:ascii="Times New Roman" w:hAnsi="Times New Roman" w:cs="Times New Roman"/>
          <w:b/>
          <w:bCs/>
          <w:sz w:val="24"/>
          <w:szCs w:val="24"/>
        </w:rPr>
        <w:t xml:space="preserve">ower and </w:t>
      </w:r>
      <w:r w:rsidR="000409F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DA3B82">
        <w:rPr>
          <w:rFonts w:ascii="Times New Roman" w:hAnsi="Times New Roman" w:cs="Times New Roman"/>
          <w:b/>
          <w:bCs/>
          <w:sz w:val="24"/>
          <w:szCs w:val="24"/>
        </w:rPr>
        <w:t xml:space="preserve">nergy </w:t>
      </w:r>
      <w:r w:rsidR="000409F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DA3B82">
        <w:rPr>
          <w:rFonts w:ascii="Times New Roman" w:hAnsi="Times New Roman" w:cs="Times New Roman"/>
          <w:b/>
          <w:bCs/>
          <w:sz w:val="24"/>
          <w:szCs w:val="24"/>
        </w:rPr>
        <w:t xml:space="preserve">ystems – </w:t>
      </w:r>
      <w:r w:rsidR="000409FE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DA3B82">
        <w:rPr>
          <w:rFonts w:ascii="Times New Roman" w:hAnsi="Times New Roman" w:cs="Times New Roman"/>
          <w:b/>
          <w:bCs/>
          <w:sz w:val="24"/>
          <w:szCs w:val="24"/>
        </w:rPr>
        <w:t xml:space="preserve">hanging </w:t>
      </w:r>
      <w:r w:rsidR="000409F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DA3B82">
        <w:rPr>
          <w:rFonts w:ascii="Times New Roman" w:hAnsi="Times New Roman" w:cs="Times New Roman"/>
          <w:b/>
          <w:bCs/>
          <w:sz w:val="24"/>
          <w:szCs w:val="24"/>
        </w:rPr>
        <w:t>aradigms</w:t>
      </w:r>
      <w:r>
        <w:rPr>
          <w:rFonts w:ascii="Times New Roman" w:hAnsi="Times New Roman" w:cs="Times New Roman"/>
          <w:sz w:val="24"/>
          <w:szCs w:val="24"/>
        </w:rPr>
        <w:t>” was organized by IEEE Guj</w:t>
      </w:r>
      <w:r w:rsidR="007473E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rat Section PES/IAS/PELS joint chapter and Electrical Engineering Society</w:t>
      </w:r>
      <w:r w:rsidR="00040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(EES), </w:t>
      </w:r>
      <w:proofErr w:type="spellStart"/>
      <w:r>
        <w:rPr>
          <w:rFonts w:ascii="Times New Roman" w:hAnsi="Times New Roman" w:cs="Times New Roman"/>
          <w:sz w:val="24"/>
          <w:szCs w:val="24"/>
        </w:rPr>
        <w:t>Sardar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Vallabhbhai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National Institute of Technology (SVNIT),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0409FE">
        <w:rPr>
          <w:rFonts w:ascii="Times New Roman" w:hAnsi="Times New Roman" w:cs="Times New Roman"/>
          <w:sz w:val="24"/>
          <w:szCs w:val="24"/>
        </w:rPr>
        <w:t>. The talk was organised in offline mode</w:t>
      </w:r>
      <w:r>
        <w:rPr>
          <w:rFonts w:ascii="Times New Roman" w:hAnsi="Times New Roman" w:cs="Times New Roman"/>
          <w:sz w:val="24"/>
          <w:szCs w:val="24"/>
        </w:rPr>
        <w:t xml:space="preserve"> at the seminar room of new electrical department building</w:t>
      </w:r>
      <w:r w:rsidR="000409FE">
        <w:rPr>
          <w:rFonts w:ascii="Times New Roman" w:hAnsi="Times New Roman" w:cs="Times New Roman"/>
          <w:sz w:val="24"/>
          <w:szCs w:val="24"/>
        </w:rPr>
        <w:t xml:space="preserve">, SVNIT, </w:t>
      </w:r>
      <w:proofErr w:type="spellStart"/>
      <w:r w:rsidR="000409FE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0409FE">
        <w:rPr>
          <w:rFonts w:ascii="Times New Roman" w:hAnsi="Times New Roman" w:cs="Times New Roman"/>
          <w:sz w:val="24"/>
          <w:szCs w:val="24"/>
        </w:rPr>
        <w:t xml:space="preserve"> between 10.30 AM to 12.00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D1AFCD" w14:textId="77777777" w:rsidR="00CA3A5E" w:rsidRDefault="00CA3A5E" w:rsidP="006535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3969"/>
      </w:tblGrid>
      <w:tr w:rsidR="0065355F" w14:paraId="42BB8B45" w14:textId="77777777" w:rsidTr="0065355F">
        <w:tc>
          <w:tcPr>
            <w:tcW w:w="5240" w:type="dxa"/>
          </w:tcPr>
          <w:p w14:paraId="6A1FCB60" w14:textId="74662471" w:rsidR="0065355F" w:rsidRDefault="0065355F" w:rsidP="002D2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expert talk started with the welcome </w:t>
            </w:r>
            <w:r w:rsidR="002D22D9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D22D9">
              <w:rPr>
                <w:rFonts w:ascii="Times New Roman" w:hAnsi="Times New Roman" w:cs="Times New Roman"/>
                <w:sz w:val="24"/>
                <w:szCs w:val="24"/>
              </w:rPr>
              <w:t>ahmadasraf</w:t>
            </w:r>
            <w:proofErr w:type="spellEnd"/>
            <w:r w:rsidR="002D2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22D9">
              <w:rPr>
                <w:rFonts w:ascii="Times New Roman" w:hAnsi="Times New Roman" w:cs="Times New Roman"/>
                <w:sz w:val="24"/>
                <w:szCs w:val="24"/>
              </w:rPr>
              <w:t>Mulla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Vice Chair</w:t>
            </w:r>
            <w:r w:rsidR="002D22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IEEE Guj</w:t>
            </w:r>
            <w:r w:rsidR="002D22D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rat section</w:t>
            </w:r>
            <w:r w:rsidR="002D22D9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PES/IAS/PELS joint chapter. The presentation was delivered by Dr. Vijay Shah, Vice President, Members International Team of R&amp;D Experts Electrification Business, ABB, Vadodara; </w:t>
            </w:r>
            <w:r w:rsidR="002D22D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here he discussed the importance of the topic and inspired the </w:t>
            </w:r>
            <w:r w:rsidR="002D22D9">
              <w:rPr>
                <w:rFonts w:ascii="Times New Roman" w:hAnsi="Times New Roman" w:cs="Times New Roman"/>
                <w:sz w:val="24"/>
                <w:szCs w:val="24"/>
              </w:rPr>
              <w:t>participants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enrich their knowledge in different fields </w:t>
            </w:r>
            <w:r w:rsidR="002D22D9">
              <w:rPr>
                <w:rFonts w:ascii="Times New Roman" w:hAnsi="Times New Roman" w:cs="Times New Roman"/>
                <w:sz w:val="24"/>
                <w:szCs w:val="24"/>
              </w:rPr>
              <w:t xml:space="preserve">of use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electronics</w:t>
            </w:r>
            <w:r w:rsidR="002D22D9">
              <w:rPr>
                <w:rFonts w:ascii="Times New Roman" w:hAnsi="Times New Roman" w:cs="Times New Roman"/>
                <w:sz w:val="24"/>
                <w:szCs w:val="24"/>
              </w:rPr>
              <w:t xml:space="preserve"> in power and energy systems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D22D9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="002D22D9">
              <w:rPr>
                <w:rFonts w:ascii="Times New Roman" w:hAnsi="Times New Roman" w:cs="Times New Roman"/>
                <w:sz w:val="24"/>
                <w:szCs w:val="24"/>
              </w:rPr>
              <w:t xml:space="preserve"> Vijay presented future use of electronics in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istributed </w:t>
            </w:r>
            <w:r w:rsidR="002D22D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eneration</w:t>
            </w:r>
            <w:r w:rsidR="002D22D9">
              <w:rPr>
                <w:rFonts w:ascii="Times New Roman" w:hAnsi="Times New Roman" w:cs="Times New Roman"/>
                <w:sz w:val="24"/>
                <w:szCs w:val="24"/>
              </w:rPr>
              <w:t xml:space="preserve"> systems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DC </w:t>
            </w:r>
            <w:r w:rsidR="002D22D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ransmission (HVDC-MVDC)</w:t>
            </w:r>
            <w:r w:rsidR="002D22D9">
              <w:rPr>
                <w:rFonts w:ascii="Times New Roman" w:hAnsi="Times New Roman" w:cs="Times New Roman"/>
                <w:sz w:val="24"/>
                <w:szCs w:val="24"/>
              </w:rPr>
              <w:t xml:space="preserve"> systems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DC </w:t>
            </w:r>
            <w:r w:rsidR="002D22D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istribution</w:t>
            </w:r>
            <w:r w:rsidR="002D2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(LVDC)</w:t>
            </w:r>
            <w:r w:rsidR="002D22D9">
              <w:rPr>
                <w:rFonts w:ascii="Times New Roman" w:hAnsi="Times New Roman" w:cs="Times New Roman"/>
                <w:sz w:val="24"/>
                <w:szCs w:val="24"/>
              </w:rPr>
              <w:t xml:space="preserve"> systems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22D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igital </w:t>
            </w:r>
            <w:r w:rsidR="002D22D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ubstations, </w:t>
            </w:r>
            <w:r w:rsidR="002D22D9">
              <w:rPr>
                <w:rFonts w:ascii="Times New Roman" w:hAnsi="Times New Roman" w:cs="Times New Roman"/>
                <w:sz w:val="24"/>
                <w:szCs w:val="24"/>
              </w:rPr>
              <w:t>advancements in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onitoring and control, </w:t>
            </w:r>
            <w:r w:rsidR="002D22D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etwork </w:t>
            </w:r>
            <w:r w:rsidR="002D22D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opologies, eMobility, and </w:t>
            </w:r>
            <w:r w:rsidR="002D22D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roduct </w:t>
            </w:r>
            <w:r w:rsidR="002D22D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rchitecture. A major focus of this session </w:t>
            </w:r>
            <w:r w:rsidR="002D22D9">
              <w:rPr>
                <w:rFonts w:ascii="Times New Roman" w:hAnsi="Times New Roman" w:cs="Times New Roman"/>
                <w:sz w:val="24"/>
                <w:szCs w:val="24"/>
              </w:rPr>
              <w:t xml:space="preserve">was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2D22D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ercolation of low power embedded electronics, </w:t>
            </w:r>
            <w:r w:rsidR="002D22D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igh power, and efficient semiconductors availability, and emerging novel integration topologies that technological shift can bring</w:t>
            </w:r>
            <w:r w:rsidR="002D22D9">
              <w:rPr>
                <w:rFonts w:ascii="Times New Roman" w:hAnsi="Times New Roman" w:cs="Times New Roman"/>
                <w:sz w:val="24"/>
                <w:szCs w:val="24"/>
              </w:rPr>
              <w:t xml:space="preserve"> fundamental change in the future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ower system.</w:t>
            </w:r>
          </w:p>
        </w:tc>
        <w:tc>
          <w:tcPr>
            <w:tcW w:w="3969" w:type="dxa"/>
          </w:tcPr>
          <w:p w14:paraId="0358B2D6" w14:textId="46715102" w:rsidR="0065355F" w:rsidRDefault="0065355F" w:rsidP="006535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bidi="gu-IN"/>
              </w:rPr>
              <w:drawing>
                <wp:inline distT="0" distB="0" distL="0" distR="0" wp14:anchorId="043D9119" wp14:editId="48F4179D">
                  <wp:extent cx="2440439" cy="1891030"/>
                  <wp:effectExtent l="19050" t="19050" r="17145" b="139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0439" cy="18910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CA0F58" w14:textId="2EF7B54B" w:rsidR="0065355F" w:rsidRDefault="0065355F" w:rsidP="002D22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bidi="gu-IN"/>
              </w:rPr>
              <w:drawing>
                <wp:inline distT="0" distB="0" distL="0" distR="0" wp14:anchorId="5003F6CC" wp14:editId="6CD2B942">
                  <wp:extent cx="1618918" cy="2158558"/>
                  <wp:effectExtent l="19050" t="19050" r="19685" b="133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918" cy="215855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55F" w14:paraId="277F9CC2" w14:textId="77777777" w:rsidTr="0065355F">
        <w:tc>
          <w:tcPr>
            <w:tcW w:w="5240" w:type="dxa"/>
          </w:tcPr>
          <w:p w14:paraId="672B8EFE" w14:textId="77777777" w:rsidR="0065355F" w:rsidRDefault="0065355F" w:rsidP="001031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D1987E9" w14:textId="5D58B3D4" w:rsidR="0065355F" w:rsidRPr="0065355F" w:rsidRDefault="002D22D9" w:rsidP="0065355F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5355F">
              <w:rPr>
                <w:rFonts w:ascii="Times New Roman" w:hAnsi="Times New Roman" w:cs="Times New Roman"/>
                <w:noProof/>
                <w:sz w:val="20"/>
                <w:szCs w:val="20"/>
              </w:rPr>
              <w:t>Session delivered by Dr. Vijay Shah</w:t>
            </w:r>
          </w:p>
        </w:tc>
      </w:tr>
    </w:tbl>
    <w:p w14:paraId="51317E30" w14:textId="77777777" w:rsidR="0065355F" w:rsidRDefault="0065355F" w:rsidP="006535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721"/>
      </w:tblGrid>
      <w:tr w:rsidR="00D6426D" w14:paraId="03C2B509" w14:textId="77777777" w:rsidTr="002D22D9">
        <w:tc>
          <w:tcPr>
            <w:tcW w:w="4521" w:type="dxa"/>
          </w:tcPr>
          <w:p w14:paraId="52DDBBF0" w14:textId="478F60E6" w:rsidR="00D6426D" w:rsidRDefault="00D6426D" w:rsidP="006535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bidi="gu-IN"/>
              </w:rPr>
              <w:lastRenderedPageBreak/>
              <w:drawing>
                <wp:inline distT="0" distB="0" distL="0" distR="0" wp14:anchorId="62852361" wp14:editId="63262D34">
                  <wp:extent cx="2817498" cy="2096135"/>
                  <wp:effectExtent l="19050" t="19050" r="20955" b="184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618" cy="21029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1" w:type="dxa"/>
          </w:tcPr>
          <w:p w14:paraId="1F7FC559" w14:textId="179D681E" w:rsidR="00D6426D" w:rsidRDefault="00D6426D" w:rsidP="006535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bidi="gu-IN"/>
              </w:rPr>
              <w:drawing>
                <wp:inline distT="0" distB="0" distL="0" distR="0" wp14:anchorId="0CAFFF9F" wp14:editId="73728B9C">
                  <wp:extent cx="2949575" cy="2096135"/>
                  <wp:effectExtent l="19050" t="19050" r="22225" b="184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9575" cy="20961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26D" w14:paraId="40DEA09D" w14:textId="77777777" w:rsidTr="002D22D9">
        <w:tc>
          <w:tcPr>
            <w:tcW w:w="9242" w:type="dxa"/>
            <w:gridSpan w:val="2"/>
          </w:tcPr>
          <w:p w14:paraId="2A130258" w14:textId="77777777" w:rsidR="00D6426D" w:rsidRDefault="00D6426D" w:rsidP="006535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0B222" w14:textId="218BDF5E" w:rsidR="00D6426D" w:rsidRDefault="00357E5D" w:rsidP="00357E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bidi="gu-IN"/>
              </w:rPr>
              <w:drawing>
                <wp:inline distT="0" distB="0" distL="0" distR="0" wp14:anchorId="0E04E128" wp14:editId="0C62D563">
                  <wp:extent cx="5610225" cy="2821305"/>
                  <wp:effectExtent l="19050" t="19050" r="9525" b="171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4138" cy="283333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E5D" w14:paraId="4ABB664B" w14:textId="77777777" w:rsidTr="002D22D9">
        <w:tc>
          <w:tcPr>
            <w:tcW w:w="9242" w:type="dxa"/>
            <w:gridSpan w:val="2"/>
          </w:tcPr>
          <w:p w14:paraId="1E29F57C" w14:textId="487E3615" w:rsidR="00357E5D" w:rsidRPr="00CA3A5E" w:rsidRDefault="00CA3A5E" w:rsidP="00E767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A5E">
              <w:rPr>
                <w:rFonts w:ascii="Times New Roman" w:hAnsi="Times New Roman" w:cs="Times New Roman"/>
                <w:sz w:val="20"/>
                <w:szCs w:val="20"/>
              </w:rPr>
              <w:t xml:space="preserve">Group </w:t>
            </w:r>
            <w:r w:rsidR="00E7675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A3A5E">
              <w:rPr>
                <w:rFonts w:ascii="Times New Roman" w:hAnsi="Times New Roman" w:cs="Times New Roman"/>
                <w:sz w:val="20"/>
                <w:szCs w:val="20"/>
              </w:rPr>
              <w:t xml:space="preserve">hotograph of participants, research </w:t>
            </w:r>
            <w:r w:rsidR="00E76753" w:rsidRPr="00CA3A5E">
              <w:rPr>
                <w:rFonts w:ascii="Times New Roman" w:hAnsi="Times New Roman" w:cs="Times New Roman"/>
                <w:sz w:val="20"/>
                <w:szCs w:val="20"/>
              </w:rPr>
              <w:t>scholars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3A5E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faculty</w:t>
            </w:r>
            <w:r w:rsidRPr="00CA3A5E">
              <w:rPr>
                <w:rFonts w:ascii="Times New Roman" w:hAnsi="Times New Roman" w:cs="Times New Roman"/>
                <w:sz w:val="20"/>
                <w:szCs w:val="20"/>
              </w:rPr>
              <w:t xml:space="preserve"> members</w:t>
            </w:r>
            <w:r w:rsidR="00E76753">
              <w:rPr>
                <w:rFonts w:ascii="Times New Roman" w:hAnsi="Times New Roman" w:cs="Times New Roman"/>
                <w:sz w:val="20"/>
                <w:szCs w:val="20"/>
              </w:rPr>
              <w:t xml:space="preserve"> with </w:t>
            </w:r>
            <w:proofErr w:type="spellStart"/>
            <w:r w:rsidR="00E76753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proofErr w:type="spellEnd"/>
            <w:r w:rsidR="00E76753">
              <w:rPr>
                <w:rFonts w:ascii="Times New Roman" w:hAnsi="Times New Roman" w:cs="Times New Roman"/>
                <w:sz w:val="20"/>
                <w:szCs w:val="20"/>
              </w:rPr>
              <w:t xml:space="preserve"> Vijay</w:t>
            </w:r>
          </w:p>
        </w:tc>
      </w:tr>
    </w:tbl>
    <w:p w14:paraId="5772F9BF" w14:textId="77777777" w:rsidR="0065355F" w:rsidRDefault="0065355F" w:rsidP="006535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6CB85" w14:textId="77F1E167" w:rsidR="002D22D9" w:rsidRDefault="002D22D9" w:rsidP="002D22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end of the presentation session, an interactive Q &amp; A session was held where students, research scholars, and faculty members were able to </w:t>
      </w:r>
      <w:r w:rsidR="00E76753">
        <w:rPr>
          <w:rFonts w:ascii="Times New Roman" w:hAnsi="Times New Roman" w:cs="Times New Roman"/>
          <w:sz w:val="24"/>
          <w:szCs w:val="24"/>
        </w:rPr>
        <w:t>deliberate</w:t>
      </w:r>
      <w:r>
        <w:rPr>
          <w:rFonts w:ascii="Times New Roman" w:hAnsi="Times New Roman" w:cs="Times New Roman"/>
          <w:sz w:val="24"/>
          <w:szCs w:val="24"/>
        </w:rPr>
        <w:t xml:space="preserve"> more about their queries</w:t>
      </w:r>
      <w:r w:rsidR="00E76753">
        <w:rPr>
          <w:rFonts w:ascii="Times New Roman" w:hAnsi="Times New Roman" w:cs="Times New Roman"/>
          <w:sz w:val="24"/>
          <w:szCs w:val="24"/>
        </w:rPr>
        <w:t xml:space="preserve"> with the expert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6A770C" w14:textId="082B84FB" w:rsidR="002D22D9" w:rsidRDefault="002D22D9" w:rsidP="002D22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program concludes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Dubey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thanked the speaker for the insightful </w:t>
      </w:r>
      <w:r w:rsidR="00E76753">
        <w:rPr>
          <w:rFonts w:ascii="Times New Roman" w:hAnsi="Times New Roman" w:cs="Times New Roman"/>
          <w:sz w:val="24"/>
          <w:szCs w:val="24"/>
        </w:rPr>
        <w:t>talk</w:t>
      </w:r>
      <w:r>
        <w:rPr>
          <w:rFonts w:ascii="Times New Roman" w:hAnsi="Times New Roman" w:cs="Times New Roman"/>
          <w:sz w:val="24"/>
          <w:szCs w:val="24"/>
        </w:rPr>
        <w:t xml:space="preserve">. Our guest speaker was presented with a memento and gift </w:t>
      </w:r>
      <w:r w:rsidR="00E76753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Rajasekhara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Reddy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Chilipi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Sanjay </w:t>
      </w:r>
      <w:proofErr w:type="spellStart"/>
      <w:r>
        <w:rPr>
          <w:rFonts w:ascii="Times New Roman" w:hAnsi="Times New Roman" w:cs="Times New Roman"/>
          <w:sz w:val="24"/>
          <w:szCs w:val="24"/>
        </w:rPr>
        <w:t>Tolani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(Ass</w:t>
      </w:r>
      <w:r w:rsidR="00125E5C">
        <w:rPr>
          <w:rFonts w:ascii="Times New Roman" w:hAnsi="Times New Roman" w:cs="Times New Roman"/>
          <w:sz w:val="24"/>
          <w:szCs w:val="24"/>
        </w:rPr>
        <w:t>istant</w:t>
      </w:r>
      <w:r>
        <w:rPr>
          <w:rFonts w:ascii="Times New Roman" w:hAnsi="Times New Roman" w:cs="Times New Roman"/>
          <w:sz w:val="24"/>
          <w:szCs w:val="24"/>
        </w:rPr>
        <w:t xml:space="preserve"> Professor, EED SVNIT).   </w:t>
      </w:r>
    </w:p>
    <w:p w14:paraId="70E400F5" w14:textId="55040E17" w:rsidR="0065355F" w:rsidRDefault="0065355F" w:rsidP="006535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59868" w14:textId="77777777" w:rsidR="0065355F" w:rsidRDefault="0065355F" w:rsidP="006535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8542B" w14:textId="5FA349BE" w:rsidR="0065355F" w:rsidRPr="00D52B5D" w:rsidRDefault="0065355F" w:rsidP="0065355F">
      <w:pPr>
        <w:rPr>
          <w:rFonts w:ascii="Times New Roman" w:hAnsi="Times New Roman" w:cs="Times New Roman"/>
          <w:sz w:val="24"/>
          <w:szCs w:val="24"/>
        </w:rPr>
      </w:pPr>
    </w:p>
    <w:sectPr w:rsidR="0065355F" w:rsidRPr="00D52B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AwN7IwMLE0MTYzt7BU0lEKTi0uzszPAykwqgUA2VjZXiwAAAA="/>
  </w:docVars>
  <w:rsids>
    <w:rsidRoot w:val="0065355F"/>
    <w:rsid w:val="000409FE"/>
    <w:rsid w:val="00125E5C"/>
    <w:rsid w:val="002D22D9"/>
    <w:rsid w:val="00357E5D"/>
    <w:rsid w:val="0065355F"/>
    <w:rsid w:val="007473E1"/>
    <w:rsid w:val="007C7E53"/>
    <w:rsid w:val="00A235CA"/>
    <w:rsid w:val="00B47D8B"/>
    <w:rsid w:val="00CA3A5E"/>
    <w:rsid w:val="00D6426D"/>
    <w:rsid w:val="00E7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C9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82AB8-A225-4486-8B5F-3F30B209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Abhik Gazdhar</dc:creator>
  <cp:lastModifiedBy>MAM</cp:lastModifiedBy>
  <cp:revision>6</cp:revision>
  <cp:lastPrinted>2022-06-30T08:32:00Z</cp:lastPrinted>
  <dcterms:created xsi:type="dcterms:W3CDTF">2022-06-28T05:39:00Z</dcterms:created>
  <dcterms:modified xsi:type="dcterms:W3CDTF">2022-06-30T08:32:00Z</dcterms:modified>
</cp:coreProperties>
</file>